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3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</w:t>
      </w:r>
      <w:r>
        <w:rPr/>
        <w:t>dell’archivio storico.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 xml:space="preserve">Ai sensi dell’art. 13 del Regolamento 2016/679/UE si comunica quanto segue. </w:t>
      </w:r>
    </w:p>
    <w:p>
      <w:pPr>
        <w:pStyle w:val="Normal"/>
        <w:bidi w:val="0"/>
        <w:spacing w:lineRule="auto" w:line="264" w:before="0" w:after="359"/>
        <w:ind w:left="226" w:hanging="5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r>
    </w:p>
    <w:p>
      <w:pPr>
        <w:pStyle w:val="Heading4"/>
        <w:rPr/>
      </w:pPr>
      <w:r>
        <w:rPr/>
        <w:t>Titolare</w:t>
      </w:r>
    </w:p>
    <w:p>
      <w:pPr>
        <w:pStyle w:val="Normal"/>
        <w:rPr/>
      </w:pPr>
      <w:r>
        <w:rPr>
          <w:lang w:val="it-IT"/>
        </w:rPr>
        <w:t>Il titolare del trattamento è: C</w:t>
      </w:r>
      <w:r>
        <w:rPr>
          <w:lang w:val="en-US"/>
        </w:rPr>
        <w:t xml:space="preserve">omune di Cimbergo - Via Codrobbio, 7 - 25050 - Cimbergo (BS) - P.IVA: 00723610986 - C.F.: 81002590172 </w:t>
      </w:r>
    </w:p>
    <w:p>
      <w:pPr>
        <w:pStyle w:val="Normal"/>
        <w:rPr/>
      </w:pPr>
      <w:r>
        <w:rPr>
          <w:lang w:val="it-IT"/>
        </w:rPr>
        <w:t xml:space="preserve">Il Responsabile della protezione dei dati può essere contattato all’indirizzo email </w:t>
      </w:r>
      <w:hyperlink r:id="rId3">
        <w:r>
          <w:rPr>
            <w:rStyle w:val="InternetLink"/>
            <w:lang w:val="it-IT"/>
          </w:rPr>
          <w:t>rpd@comune.cimbergo.bs.it</w:t>
        </w:r>
      </w:hyperlink>
    </w:p>
    <w:p>
      <w:pPr>
        <w:pStyle w:val="Normal"/>
        <w:rPr>
          <w:rStyle w:val="InternetLink"/>
        </w:rPr>
      </w:pPr>
      <w:r>
        <w:rPr/>
      </w:r>
    </w:p>
    <w:p>
      <w:pPr>
        <w:pStyle w:val="Heading4"/>
        <w:keepNext w:val="true"/>
        <w:keepLines/>
        <w:bidi w:val="0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>Finalità e base giuridica del trattamento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 xml:space="preserve">I dati personali raccolti in occasione della richiesta di cui sopra e </w:t>
      </w:r>
    </w:p>
    <w:p>
      <w:pPr>
        <w:pStyle w:val="TextBody"/>
        <w:rPr>
          <w:rFonts w:ascii="Calibri Light" w:hAnsi="Calibri Light" w:eastAsia="Calibri Light" w:cs="Calibri Light"/>
          <w:b w:val="false"/>
          <w:bCs w:val="false"/>
          <w:i w:val="false"/>
          <w:i w:val="false"/>
          <w:iCs w:val="false"/>
          <w:color w:val="1F3763"/>
          <w:sz w:val="24"/>
          <w:szCs w:val="24"/>
          <w:lang w:val="en-US"/>
        </w:rPr>
      </w:pPr>
      <w:r>
        <w:rPr/>
        <w:t>durante l’esecuzione dello stesso sono trattati per le seguenti finalità:</w:t>
        <w:tab/>
      </w:r>
    </w:p>
    <w:p>
      <w:pPr>
        <w:pStyle w:val="TextBody"/>
        <w:numPr>
          <w:ilvl w:val="0"/>
          <w:numId w:val="2"/>
        </w:numPr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>
          <w:lang w:val="it-IT"/>
        </w:rPr>
        <w:t xml:space="preserve">gestire </w:t>
      </w:r>
      <w:r>
        <w:rPr/>
        <w:tab/>
      </w:r>
      <w:r>
        <w:rPr>
          <w:lang w:val="it-IT"/>
        </w:rPr>
        <w:t xml:space="preserve">il rapporto contrattuale e adempiere a quanto in esso prescritto. Il </w:t>
      </w:r>
      <w:r>
        <w:rPr/>
        <w:tab/>
      </w:r>
      <w:r>
        <w:rPr>
          <w:lang w:val="it-IT"/>
        </w:rPr>
        <w:t>trattamento è necessario per l’evasione della richiesta;</w:t>
      </w:r>
    </w:p>
    <w:p>
      <w:pPr>
        <w:pStyle w:val="TextBody"/>
        <w:numPr>
          <w:ilvl w:val="0"/>
          <w:numId w:val="2"/>
        </w:numPr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>
          <w:lang w:val="it-IT"/>
        </w:rPr>
        <w:t xml:space="preserve">adempiere </w:t>
      </w:r>
      <w:r>
        <w:rPr/>
        <w:tab/>
      </w:r>
      <w:r>
        <w:rPr>
          <w:lang w:val="it-IT"/>
        </w:rPr>
        <w:t xml:space="preserve">agli obblighi di legge, compresi quelli fiscali e contabili. Il </w:t>
      </w:r>
      <w:r>
        <w:rPr/>
        <w:tab/>
      </w:r>
      <w:r>
        <w:rPr>
          <w:lang w:val="it-IT"/>
        </w:rPr>
        <w:t>trattamento è necessario per rispettare gli obblighi di legge;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rFonts w:ascii="Calibri Light" w:hAnsi="Calibri Light" w:eastAsia="Calibri Light" w:cs="Calibri Light"/>
          <w:b w:val="false"/>
          <w:bCs w:val="false"/>
          <w:i/>
          <w:i/>
          <w:iCs/>
          <w:color w:val="2F5496"/>
          <w:sz w:val="24"/>
          <w:szCs w:val="24"/>
          <w:lang w:val="en-US"/>
        </w:rPr>
      </w:pPr>
      <w:r>
        <w:rPr/>
        <w:t>Comunicazione a terzi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>I dati sono comunicati a:</w:t>
      </w:r>
    </w:p>
    <w:p>
      <w:pPr>
        <w:pStyle w:val="TextBody"/>
        <w:numPr>
          <w:ilvl w:val="0"/>
          <w:numId w:val="2"/>
        </w:numPr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>
          <w:lang w:val="it-IT"/>
        </w:rPr>
        <w:t xml:space="preserve">altre pubbliche amministrazioni quando ciò risulti necessario per obbligo </w:t>
      </w:r>
      <w:r>
        <w:rPr/>
        <w:tab/>
      </w:r>
      <w:r>
        <w:rPr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2"/>
        </w:numPr>
        <w:rPr/>
      </w:pPr>
      <w:r>
        <w:rPr>
          <w:lang w:val="it-IT"/>
        </w:rPr>
        <w:t xml:space="preserve">soggetti terzi a cui il Comune affida lo svolgimento di </w:t>
      </w:r>
      <w:r>
        <w:rPr/>
        <w:tab/>
      </w:r>
      <w:r>
        <w:rPr>
          <w:lang w:val="it-IT"/>
        </w:rPr>
        <w:t>determinate attività quali adempimenti contabili o fiscali o l’assistenza informatica. Tali soggetti sono nominati responsabili del trattamento.</w:t>
      </w:r>
    </w:p>
    <w:p>
      <w:pPr>
        <w:pStyle w:val="Normal"/>
        <w:bidi w:val="0"/>
        <w:spacing w:lineRule="auto" w:line="264" w:beforeAutospacing="0" w:before="0" w:afterAutospacing="0" w:after="0"/>
        <w:ind w:left="226" w:right="-20" w:hanging="5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rFonts w:ascii="Calibri Light" w:hAnsi="Calibri Light" w:eastAsia="Calibri Light" w:cs="Calibri Light"/>
          <w:b w:val="false"/>
          <w:bCs w:val="false"/>
          <w:i/>
          <w:i/>
          <w:iCs/>
          <w:color w:val="2F5496"/>
          <w:sz w:val="24"/>
          <w:szCs w:val="24"/>
          <w:lang w:val="en-US"/>
        </w:rPr>
      </w:pPr>
      <w:r>
        <w:rPr/>
        <w:t>Pubblicazione</w:t>
      </w:r>
    </w:p>
    <w:p>
      <w:pPr>
        <w:pStyle w:val="TextBody"/>
        <w:rPr/>
      </w:pPr>
      <w:r>
        <w:rPr/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rFonts w:ascii="Calibri Light" w:hAnsi="Calibri Light" w:eastAsia="Calibri Light" w:cs="Calibri Light"/>
          <w:b w:val="false"/>
          <w:bCs w:val="false"/>
          <w:i/>
          <w:i/>
          <w:iCs/>
          <w:color w:val="2F5496"/>
          <w:sz w:val="24"/>
          <w:szCs w:val="24"/>
          <w:lang w:val="en-US"/>
        </w:rPr>
      </w:pPr>
      <w:r>
        <w:rPr/>
        <w:t>Conservazione dei dati</w:t>
      </w:r>
    </w:p>
    <w:p>
      <w:pPr>
        <w:pStyle w:val="Normal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rFonts w:ascii="Calibri Light" w:hAnsi="Calibri Light" w:eastAsia="Calibri Light" w:cs="Calibri Light"/>
          <w:b w:val="false"/>
          <w:bCs w:val="false"/>
          <w:i/>
          <w:i/>
          <w:iCs/>
          <w:color w:val="2F5496"/>
          <w:sz w:val="24"/>
          <w:szCs w:val="24"/>
          <w:lang w:val="en-US"/>
        </w:rPr>
      </w:pPr>
      <w:r>
        <w:rPr/>
        <w:t>Diritti dell’interessato</w:t>
      </w:r>
    </w:p>
    <w:p>
      <w:pPr>
        <w:pStyle w:val="TextBody"/>
        <w:rPr/>
      </w:pPr>
      <w:r>
        <w:rPr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4">
        <w:r>
          <w:rPr>
            <w:rStyle w:val="InternetLink"/>
            <w:lang w:val="it-IT"/>
          </w:rPr>
          <w:t>rpd@comune.</w:t>
        </w:r>
        <w:r>
          <w:rPr>
            <w:rStyle w:val="InternetLink"/>
            <w:lang w:val="it-IT"/>
          </w:rPr>
          <w:t>cimbergo</w:t>
        </w:r>
        <w:r>
          <w:rPr>
            <w:rStyle w:val="InternetLink"/>
            <w:lang w:val="it-IT"/>
          </w:rPr>
          <w:t>.bs.it</w:t>
        </w:r>
      </w:hyperlink>
      <w:r>
        <w:rPr>
          <w:lang w:val="it-IT"/>
        </w:rPr>
        <w:t>.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>L’interessato ha, infine, il diritto di proporre reclamo al Garante per la protezione dei dati personali.</w:t>
      </w:r>
    </w:p>
    <w:p>
      <w:pPr>
        <w:pStyle w:val="Normal"/>
        <w:bidi w:val="0"/>
        <w:spacing w:lineRule="auto" w:line="264" w:before="0" w:after="359"/>
        <w:ind w:left="-20" w:right="-20" w:hanging="5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r>
    </w:p>
    <w:p>
      <w:pPr>
        <w:pStyle w:val="Normal"/>
        <w:bidi w:val="0"/>
        <w:spacing w:lineRule="auto" w:line="264" w:before="0" w:after="0"/>
        <w:ind w:left="1023" w:hanging="5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en-US"/>
        </w:rPr>
      </w:r>
    </w:p>
    <w:p>
      <w:pPr>
        <w:pStyle w:val="Normal"/>
        <w:bidi w:val="0"/>
        <w:spacing w:lineRule="auto" w:line="264" w:before="0" w:after="215"/>
        <w:ind w:left="1023" w:hanging="5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r>
    </w:p>
    <w:p>
      <w:pPr>
        <w:pStyle w:val="Normal"/>
        <w:bidi w:val="0"/>
        <w:spacing w:lineRule="auto" w:line="264" w:before="0" w:after="215"/>
        <w:ind w:left="1023" w:hanging="5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lineRule="auto" w:line="264" w:before="0" w:after="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3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cimbergo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ponte-di-legno.bs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Pages>3</Pages>
  <Words>561</Words>
  <Characters>4183</Characters>
  <Paragraphs>56</Paragraphs>
  <CharactersWithSpaces>4711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2023-09-05T11:34:50Z</dcterms:created>
  <dcterms:modified xsi:type="dcterms:W3CDTF">2024-01-18T15:54:42Z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